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07" w:type="dxa"/>
        <w:tblInd w:w="-459" w:type="dxa"/>
        <w:tblLook w:val="04A0" w:firstRow="1" w:lastRow="0" w:firstColumn="1" w:lastColumn="0" w:noHBand="0" w:noVBand="1"/>
      </w:tblPr>
      <w:tblGrid>
        <w:gridCol w:w="3783"/>
        <w:gridCol w:w="3816"/>
        <w:gridCol w:w="4308"/>
      </w:tblGrid>
      <w:tr w:rsidR="0079382C" w14:paraId="6515510E" w14:textId="77777777" w:rsidTr="00A83CCC">
        <w:trPr>
          <w:trHeight w:val="1700"/>
        </w:trPr>
        <w:tc>
          <w:tcPr>
            <w:tcW w:w="3828" w:type="dxa"/>
            <w:hideMark/>
          </w:tcPr>
          <w:p w14:paraId="08491E20" w14:textId="77777777" w:rsidR="0079382C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571FC" w14:textId="77777777" w:rsidR="0079382C" w:rsidRPr="00906DE5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Portcullis House</w:t>
            </w:r>
          </w:p>
          <w:p w14:paraId="69C2D1DF" w14:textId="77777777" w:rsidR="0079382C" w:rsidRPr="00906DE5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18 Cardiff Road</w:t>
            </w:r>
          </w:p>
          <w:p w14:paraId="71FA45A1" w14:textId="77777777" w:rsidR="0079382C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Caerphilly CF83 1JN</w:t>
            </w:r>
          </w:p>
          <w:p w14:paraId="294E27BA" w14:textId="77777777" w:rsidR="0079382C" w:rsidRPr="00906DE5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6D653" w14:textId="77777777" w:rsidR="0079382C" w:rsidRPr="00906DE5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Tel: 02920 864888</w:t>
            </w:r>
          </w:p>
          <w:p w14:paraId="3C68FA21" w14:textId="77777777" w:rsidR="0079382C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Fax: 02920 863912</w:t>
            </w:r>
          </w:p>
          <w:p w14:paraId="2250A4DF" w14:textId="3B97E31D" w:rsidR="0079382C" w:rsidRDefault="0079382C" w:rsidP="008B524B">
            <w:pPr>
              <w:jc w:val="center"/>
              <w:rPr>
                <w:b/>
              </w:rPr>
            </w:pPr>
            <w:r w:rsidRPr="00B0440C">
              <w:rPr>
                <w:rFonts w:ascii="Arial" w:hAnsi="Arial" w:cs="Arial"/>
                <w:b/>
                <w:sz w:val="16"/>
                <w:szCs w:val="20"/>
              </w:rPr>
              <w:t>Email:</w:t>
            </w:r>
            <w:hyperlink r:id="rId9" w:history="1">
              <w:r w:rsidRPr="007470F0">
                <w:rPr>
                  <w:rStyle w:val="Hyperlink"/>
                  <w:rFonts w:ascii="Arial" w:hAnsi="Arial" w:cs="Arial"/>
                  <w:b/>
                  <w:sz w:val="16"/>
                  <w:szCs w:val="20"/>
                  <w:u w:val="none"/>
                </w:rPr>
                <w:t>reception@caswelljones.com</w:t>
              </w:r>
            </w:hyperlink>
          </w:p>
        </w:tc>
        <w:tc>
          <w:tcPr>
            <w:tcW w:w="3685" w:type="dxa"/>
            <w:hideMark/>
          </w:tcPr>
          <w:p w14:paraId="0AD1D389" w14:textId="1283F6EC" w:rsidR="0079382C" w:rsidRDefault="00522A90" w:rsidP="008B52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BA4872F" wp14:editId="21E312E8">
                  <wp:extent cx="2286000" cy="809625"/>
                  <wp:effectExtent l="0" t="0" r="0" b="9525"/>
                  <wp:docPr id="1" name="Picture 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black background with blu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CDE0D" w14:textId="77777777" w:rsidR="0079382C" w:rsidRPr="007470F0" w:rsidRDefault="0079382C" w:rsidP="008B52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0F0">
              <w:rPr>
                <w:rFonts w:ascii="Arial" w:hAnsi="Arial" w:cs="Arial"/>
                <w:b/>
                <w:sz w:val="18"/>
                <w:szCs w:val="18"/>
              </w:rPr>
              <w:t>Website: www.caswelljones.com</w:t>
            </w:r>
          </w:p>
          <w:p w14:paraId="38CF63CD" w14:textId="77777777" w:rsidR="0079382C" w:rsidRDefault="0079382C" w:rsidP="008B524B">
            <w:pPr>
              <w:jc w:val="center"/>
              <w:rPr>
                <w:b/>
                <w:sz w:val="26"/>
                <w:szCs w:val="26"/>
              </w:rPr>
            </w:pPr>
          </w:p>
          <w:p w14:paraId="07348977" w14:textId="77777777" w:rsidR="004B5002" w:rsidRDefault="004B5002" w:rsidP="008B52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  <w:hideMark/>
          </w:tcPr>
          <w:p w14:paraId="058A537B" w14:textId="77777777" w:rsidR="0079382C" w:rsidRDefault="0079382C" w:rsidP="008B524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6B14078" w14:textId="77777777" w:rsidR="0079382C" w:rsidRPr="00906DE5" w:rsidRDefault="00171CC7" w:rsidP="00171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</w:t>
            </w:r>
            <w:r w:rsidR="0079382C" w:rsidRPr="00906DE5">
              <w:rPr>
                <w:rFonts w:ascii="Arial" w:hAnsi="Arial" w:cs="Arial"/>
                <w:b/>
                <w:noProof/>
                <w:sz w:val="20"/>
                <w:szCs w:val="20"/>
              </w:rPr>
              <w:t>29 Bedwlwyn Road</w:t>
            </w:r>
          </w:p>
          <w:p w14:paraId="79030A91" w14:textId="77777777" w:rsidR="0079382C" w:rsidRPr="00906DE5" w:rsidRDefault="00171CC7" w:rsidP="00171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 xml:space="preserve">Ystrad </w:t>
            </w:r>
            <w:proofErr w:type="spellStart"/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>Mynach</w:t>
            </w:r>
            <w:proofErr w:type="spellEnd"/>
          </w:p>
          <w:p w14:paraId="04B947C1" w14:textId="77777777" w:rsidR="0079382C" w:rsidRDefault="00171CC7" w:rsidP="00171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proofErr w:type="gramStart"/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>Hengoed</w:t>
            </w:r>
            <w:proofErr w:type="spellEnd"/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 xml:space="preserve">  CF</w:t>
            </w:r>
            <w:proofErr w:type="gramEnd"/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>82 7AA</w:t>
            </w:r>
          </w:p>
          <w:p w14:paraId="530259F4" w14:textId="77777777" w:rsidR="0079382C" w:rsidRPr="00906DE5" w:rsidRDefault="0079382C" w:rsidP="008B5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41D13D" w14:textId="77777777" w:rsidR="0079382C" w:rsidRPr="00906DE5" w:rsidRDefault="00171CC7" w:rsidP="00171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>Tel: 01443 816622</w:t>
            </w:r>
          </w:p>
          <w:p w14:paraId="2404E4B5" w14:textId="77777777" w:rsidR="0079382C" w:rsidRDefault="00171CC7" w:rsidP="00171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F</w:t>
            </w:r>
            <w:r w:rsidR="0079382C" w:rsidRPr="00906DE5">
              <w:rPr>
                <w:rFonts w:ascii="Arial" w:hAnsi="Arial" w:cs="Arial"/>
                <w:b/>
                <w:sz w:val="20"/>
                <w:szCs w:val="20"/>
              </w:rPr>
              <w:t>ax: 01443 812097</w:t>
            </w:r>
          </w:p>
          <w:p w14:paraId="6AC6BB88" w14:textId="4CF0B61D" w:rsidR="0079382C" w:rsidRDefault="00171CC7" w:rsidP="00171CC7">
            <w:pPr>
              <w:rPr>
                <w:b/>
              </w:rPr>
            </w:pPr>
            <w:r w:rsidRPr="00B0440C"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="0079382C" w:rsidRPr="00B0440C">
              <w:rPr>
                <w:rFonts w:ascii="Arial" w:hAnsi="Arial" w:cs="Arial"/>
                <w:b/>
                <w:sz w:val="16"/>
                <w:szCs w:val="20"/>
              </w:rPr>
              <w:t>mail:</w:t>
            </w:r>
            <w:hyperlink r:id="rId11" w:history="1">
              <w:r w:rsidR="0079382C" w:rsidRPr="00A20845">
                <w:rPr>
                  <w:rStyle w:val="Hyperlink"/>
                  <w:rFonts w:ascii="Arial" w:hAnsi="Arial" w:cs="Arial"/>
                  <w:b/>
                  <w:sz w:val="16"/>
                  <w:szCs w:val="20"/>
                  <w:u w:val="none"/>
                </w:rPr>
                <w:t>ystrad@caswelljones.com</w:t>
              </w:r>
            </w:hyperlink>
          </w:p>
        </w:tc>
      </w:tr>
    </w:tbl>
    <w:p w14:paraId="7DD381A4" w14:textId="77777777" w:rsidR="004B5002" w:rsidRDefault="004B5002" w:rsidP="004B5002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6C24D3B9" w14:textId="77777777" w:rsidR="006C15A8" w:rsidRDefault="006C15A8" w:rsidP="00973301"/>
    <w:p w14:paraId="492A0B37" w14:textId="77777777" w:rsidR="008621FF" w:rsidRPr="008621FF" w:rsidRDefault="006C15A8" w:rsidP="006C15A8">
      <w:pPr>
        <w:rPr>
          <w:rFonts w:ascii="Times New Roman" w:hAnsi="Times New Roman"/>
          <w:b/>
          <w:bCs/>
          <w:sz w:val="32"/>
          <w:szCs w:val="32"/>
        </w:rPr>
      </w:pPr>
      <w:r w:rsidRPr="00D40FCF">
        <w:rPr>
          <w:rFonts w:ascii="Times New Roman" w:hAnsi="Times New Roman"/>
          <w:b/>
          <w:bCs/>
        </w:rPr>
        <w:t xml:space="preserve">                      </w:t>
      </w:r>
      <w:r w:rsidR="00D40FCF">
        <w:rPr>
          <w:rFonts w:ascii="Times New Roman" w:hAnsi="Times New Roman"/>
          <w:b/>
          <w:bCs/>
        </w:rPr>
        <w:tab/>
      </w:r>
      <w:r w:rsidR="00D40FCF">
        <w:rPr>
          <w:rFonts w:ascii="Times New Roman" w:hAnsi="Times New Roman"/>
          <w:b/>
          <w:bCs/>
        </w:rPr>
        <w:tab/>
      </w:r>
      <w:r w:rsidR="00D40FCF">
        <w:rPr>
          <w:rFonts w:ascii="Times New Roman" w:hAnsi="Times New Roman"/>
          <w:b/>
          <w:bCs/>
        </w:rPr>
        <w:tab/>
      </w:r>
      <w:r w:rsidRPr="00D40FCF">
        <w:rPr>
          <w:rFonts w:ascii="Times New Roman" w:hAnsi="Times New Roman"/>
          <w:b/>
          <w:bCs/>
        </w:rPr>
        <w:t xml:space="preserve"> </w:t>
      </w:r>
      <w:r w:rsidR="008621FF" w:rsidRPr="008621FF">
        <w:rPr>
          <w:rFonts w:ascii="Times New Roman" w:hAnsi="Times New Roman"/>
          <w:b/>
          <w:bCs/>
          <w:sz w:val="32"/>
          <w:szCs w:val="32"/>
        </w:rPr>
        <w:t xml:space="preserve">EQUALITY AND DIVERSITY </w:t>
      </w:r>
    </w:p>
    <w:p w14:paraId="0B1D163B" w14:textId="441E5C5B" w:rsidR="006C15A8" w:rsidRPr="008621FF" w:rsidRDefault="008621FF" w:rsidP="006C15A8">
      <w:pPr>
        <w:rPr>
          <w:rFonts w:ascii="Times New Roman" w:hAnsi="Times New Roman"/>
          <w:b/>
          <w:bCs/>
        </w:rPr>
      </w:pPr>
      <w:r w:rsidRPr="008621FF">
        <w:rPr>
          <w:rFonts w:ascii="Times New Roman" w:hAnsi="Times New Roman"/>
          <w:b/>
          <w:bCs/>
          <w:sz w:val="32"/>
          <w:szCs w:val="32"/>
        </w:rPr>
        <w:t xml:space="preserve">                                      C</w:t>
      </w:r>
      <w:r w:rsidR="006C15A8" w:rsidRPr="008621FF">
        <w:rPr>
          <w:rFonts w:ascii="Times New Roman" w:hAnsi="Times New Roman"/>
          <w:b/>
          <w:bCs/>
          <w:sz w:val="32"/>
          <w:szCs w:val="32"/>
        </w:rPr>
        <w:t>OMMUNICATIONS PLAN</w:t>
      </w:r>
    </w:p>
    <w:p w14:paraId="400C35E8" w14:textId="77777777" w:rsidR="006C15A8" w:rsidRPr="008621FF" w:rsidRDefault="006C15A8" w:rsidP="00973301">
      <w:pPr>
        <w:rPr>
          <w:rFonts w:ascii="Times New Roman" w:hAnsi="Times New Roman"/>
        </w:rPr>
      </w:pPr>
    </w:p>
    <w:p w14:paraId="623E1450" w14:textId="5A7413A7" w:rsidR="006C15A8" w:rsidRPr="00D40FCF" w:rsidRDefault="008621FF" w:rsidP="009733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INTRODUC</w:t>
      </w:r>
      <w:r w:rsidR="000146C5"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</w:rPr>
        <w:t>ION</w:t>
      </w:r>
    </w:p>
    <w:p w14:paraId="1EA713C9" w14:textId="0AAEBAEC" w:rsidR="00881FCC" w:rsidRPr="00D40FCF" w:rsidRDefault="00881FCC" w:rsidP="00973301">
      <w:pPr>
        <w:rPr>
          <w:rFonts w:ascii="Times New Roman" w:hAnsi="Times New Roman"/>
        </w:rPr>
      </w:pPr>
    </w:p>
    <w:p w14:paraId="6583E934" w14:textId="5462003A" w:rsidR="00576234" w:rsidRDefault="00881FCC" w:rsidP="0097330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This plan is</w:t>
      </w:r>
      <w:r w:rsidR="00973301" w:rsidRPr="00D40FCF">
        <w:rPr>
          <w:rFonts w:ascii="Times New Roman" w:hAnsi="Times New Roman"/>
        </w:rPr>
        <w:t xml:space="preserve"> to raise awareness of </w:t>
      </w:r>
      <w:proofErr w:type="gramStart"/>
      <w:r w:rsidR="00973301" w:rsidRPr="00D40FCF">
        <w:rPr>
          <w:rFonts w:ascii="Times New Roman" w:hAnsi="Times New Roman"/>
        </w:rPr>
        <w:t>policies</w:t>
      </w:r>
      <w:proofErr w:type="gramEnd"/>
      <w:r w:rsidR="00973301" w:rsidRPr="00D40FCF">
        <w:rPr>
          <w:rFonts w:ascii="Times New Roman" w:hAnsi="Times New Roman"/>
        </w:rPr>
        <w:t xml:space="preserve"> and procedures </w:t>
      </w:r>
      <w:r w:rsidRPr="00D40FCF">
        <w:rPr>
          <w:rFonts w:ascii="Times New Roman" w:hAnsi="Times New Roman"/>
        </w:rPr>
        <w:t xml:space="preserve">we </w:t>
      </w:r>
      <w:r w:rsidR="002F7502" w:rsidRPr="00D40FCF">
        <w:rPr>
          <w:rFonts w:ascii="Times New Roman" w:hAnsi="Times New Roman"/>
        </w:rPr>
        <w:t xml:space="preserve">have </w:t>
      </w:r>
      <w:r w:rsidR="00973301" w:rsidRPr="00D40FCF">
        <w:rPr>
          <w:rFonts w:ascii="Times New Roman" w:hAnsi="Times New Roman"/>
        </w:rPr>
        <w:t>for ensuring our services are accessible to all</w:t>
      </w:r>
      <w:r w:rsidR="009B28C1">
        <w:rPr>
          <w:rFonts w:ascii="Times New Roman" w:hAnsi="Times New Roman"/>
        </w:rPr>
        <w:t xml:space="preserve"> and that staff, clients and third parties are treated fairly.</w:t>
      </w:r>
    </w:p>
    <w:p w14:paraId="043B0DA5" w14:textId="6887199A" w:rsidR="002F7502" w:rsidRPr="00D40FCF" w:rsidRDefault="002F7502" w:rsidP="00973301">
      <w:pPr>
        <w:rPr>
          <w:rFonts w:ascii="Times New Roman" w:hAnsi="Times New Roman"/>
        </w:rPr>
      </w:pPr>
    </w:p>
    <w:p w14:paraId="66A086B3" w14:textId="77777777" w:rsidR="002F7502" w:rsidRPr="00D40FCF" w:rsidRDefault="002F7502" w:rsidP="00973301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EQUALITY AND DIVERSITY</w:t>
      </w:r>
    </w:p>
    <w:p w14:paraId="70780164" w14:textId="77777777" w:rsidR="002F7502" w:rsidRPr="00D40FCF" w:rsidRDefault="002F7502" w:rsidP="00973301">
      <w:pPr>
        <w:rPr>
          <w:rFonts w:ascii="Times New Roman" w:hAnsi="Times New Roman"/>
        </w:rPr>
      </w:pPr>
    </w:p>
    <w:p w14:paraId="75F2F810" w14:textId="260F389C" w:rsidR="00DA36D8" w:rsidRPr="00D40FCF" w:rsidRDefault="009A5FD0" w:rsidP="0097330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We have an</w:t>
      </w:r>
      <w:r w:rsidR="002F7502" w:rsidRPr="00D40FCF">
        <w:rPr>
          <w:rFonts w:ascii="Times New Roman" w:hAnsi="Times New Roman"/>
        </w:rPr>
        <w:t xml:space="preserve"> Equality and Diversity Policy</w:t>
      </w:r>
      <w:r w:rsidR="002806A6" w:rsidRPr="00D40FCF">
        <w:rPr>
          <w:rFonts w:ascii="Times New Roman" w:hAnsi="Times New Roman"/>
        </w:rPr>
        <w:t xml:space="preserve"> setting out our duties under the Equality Act</w:t>
      </w:r>
      <w:r w:rsidR="00C70A86" w:rsidRPr="00D40FCF">
        <w:rPr>
          <w:rFonts w:ascii="Times New Roman" w:hAnsi="Times New Roman"/>
        </w:rPr>
        <w:t xml:space="preserve"> 2010</w:t>
      </w:r>
      <w:r w:rsidR="00D9774F" w:rsidRPr="00D40FCF">
        <w:rPr>
          <w:rFonts w:ascii="Times New Roman" w:hAnsi="Times New Roman"/>
        </w:rPr>
        <w:t xml:space="preserve">.  </w:t>
      </w:r>
      <w:r w:rsidR="00DA36D8" w:rsidRPr="00D40FCF">
        <w:rPr>
          <w:rFonts w:ascii="Times New Roman" w:hAnsi="Times New Roman"/>
        </w:rPr>
        <w:t xml:space="preserve">We also </w:t>
      </w:r>
      <w:proofErr w:type="gramStart"/>
      <w:r w:rsidR="00DA36D8" w:rsidRPr="00D40FCF">
        <w:rPr>
          <w:rFonts w:ascii="Times New Roman" w:hAnsi="Times New Roman"/>
        </w:rPr>
        <w:t xml:space="preserve">have </w:t>
      </w:r>
      <w:r w:rsidR="008B24FE" w:rsidRPr="00D40FCF">
        <w:rPr>
          <w:rFonts w:ascii="Times New Roman" w:hAnsi="Times New Roman"/>
        </w:rPr>
        <w:t>to</w:t>
      </w:r>
      <w:proofErr w:type="gramEnd"/>
      <w:r w:rsidR="008B24FE" w:rsidRPr="00D40FCF">
        <w:rPr>
          <w:rFonts w:ascii="Times New Roman" w:hAnsi="Times New Roman"/>
        </w:rPr>
        <w:t xml:space="preserve"> adhere to </w:t>
      </w:r>
      <w:r w:rsidR="00DA36D8" w:rsidRPr="00D40FCF">
        <w:rPr>
          <w:rFonts w:ascii="Times New Roman" w:hAnsi="Times New Roman"/>
        </w:rPr>
        <w:t>profession</w:t>
      </w:r>
      <w:r w:rsidR="000978F4" w:rsidRPr="00D40FCF">
        <w:rPr>
          <w:rFonts w:ascii="Times New Roman" w:hAnsi="Times New Roman"/>
        </w:rPr>
        <w:t>al</w:t>
      </w:r>
      <w:r w:rsidR="00DA36D8" w:rsidRPr="00D40FCF">
        <w:rPr>
          <w:rFonts w:ascii="Times New Roman" w:hAnsi="Times New Roman"/>
        </w:rPr>
        <w:t xml:space="preserve"> rules </w:t>
      </w:r>
      <w:r w:rsidR="000978F4" w:rsidRPr="00D40FCF">
        <w:rPr>
          <w:rFonts w:ascii="Times New Roman" w:hAnsi="Times New Roman"/>
        </w:rPr>
        <w:t>set out in the SRA Standards and Regulations.</w:t>
      </w:r>
    </w:p>
    <w:p w14:paraId="3C056407" w14:textId="77777777" w:rsidR="00DA36D8" w:rsidRPr="00D40FCF" w:rsidRDefault="00DA36D8" w:rsidP="00973301">
      <w:pPr>
        <w:rPr>
          <w:rFonts w:ascii="Times New Roman" w:hAnsi="Times New Roman"/>
        </w:rPr>
      </w:pPr>
    </w:p>
    <w:p w14:paraId="4E5AD459" w14:textId="30FB79DC" w:rsidR="00806E17" w:rsidRPr="00D40FCF" w:rsidRDefault="00D9774F" w:rsidP="0097330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 xml:space="preserve">We are aware of our professional </w:t>
      </w:r>
      <w:proofErr w:type="gramStart"/>
      <w:r w:rsidRPr="00D40FCF">
        <w:rPr>
          <w:rFonts w:ascii="Times New Roman" w:hAnsi="Times New Roman"/>
        </w:rPr>
        <w:t>obligations</w:t>
      </w:r>
      <w:proofErr w:type="gramEnd"/>
      <w:r w:rsidRPr="00D40FCF">
        <w:rPr>
          <w:rFonts w:ascii="Times New Roman" w:hAnsi="Times New Roman"/>
        </w:rPr>
        <w:t xml:space="preserve"> and</w:t>
      </w:r>
      <w:r w:rsidR="00034C52" w:rsidRPr="00D40FCF">
        <w:rPr>
          <w:rFonts w:ascii="Times New Roman" w:hAnsi="Times New Roman"/>
        </w:rPr>
        <w:t xml:space="preserve"> we promote equality and diversity towards our work colleagues, clients and relevant third parties</w:t>
      </w:r>
      <w:r w:rsidR="00B475F3" w:rsidRPr="00D40FCF">
        <w:rPr>
          <w:rFonts w:ascii="Times New Roman" w:hAnsi="Times New Roman"/>
        </w:rPr>
        <w:t xml:space="preserve"> and in turn, we ask our staff, clients and third parties to</w:t>
      </w:r>
      <w:r w:rsidR="00806E17" w:rsidRPr="00D40FCF">
        <w:rPr>
          <w:rFonts w:ascii="Times New Roman" w:hAnsi="Times New Roman"/>
        </w:rPr>
        <w:t xml:space="preserve"> adhere to these obligations.</w:t>
      </w:r>
    </w:p>
    <w:p w14:paraId="3A7EC7D0" w14:textId="2CC436B4" w:rsidR="00C70A86" w:rsidRPr="00D40FCF" w:rsidRDefault="00C70A86" w:rsidP="00973301">
      <w:pPr>
        <w:rPr>
          <w:rFonts w:ascii="Times New Roman" w:hAnsi="Times New Roman"/>
        </w:rPr>
      </w:pPr>
    </w:p>
    <w:p w14:paraId="519112CE" w14:textId="77777777" w:rsidR="00532209" w:rsidRPr="00D40FCF" w:rsidRDefault="00532209" w:rsidP="00532209">
      <w:pPr>
        <w:jc w:val="both"/>
        <w:rPr>
          <w:rFonts w:ascii="Times New Roman" w:eastAsia="Arial" w:hAnsi="Times New Roman"/>
        </w:rPr>
      </w:pPr>
      <w:r w:rsidRPr="00D40FCF">
        <w:rPr>
          <w:rFonts w:ascii="Times New Roman" w:eastAsia="Arial" w:hAnsi="Times New Roman"/>
        </w:rPr>
        <w:t>The protected characteristics under the Act are:</w:t>
      </w:r>
    </w:p>
    <w:p w14:paraId="458B4213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proofErr w:type="gramStart"/>
      <w:r w:rsidRPr="00D40FCF">
        <w:rPr>
          <w:rFonts w:ascii="Times New Roman" w:eastAsia="Arial" w:hAnsi="Times New Roman"/>
          <w:color w:val="000000"/>
        </w:rPr>
        <w:t>age;</w:t>
      </w:r>
      <w:proofErr w:type="gramEnd"/>
    </w:p>
    <w:p w14:paraId="0A72B98F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proofErr w:type="gramStart"/>
      <w:r w:rsidRPr="00D40FCF">
        <w:rPr>
          <w:rFonts w:ascii="Times New Roman" w:eastAsia="Arial" w:hAnsi="Times New Roman"/>
          <w:color w:val="000000"/>
        </w:rPr>
        <w:t>disability;</w:t>
      </w:r>
      <w:proofErr w:type="gramEnd"/>
    </w:p>
    <w:p w14:paraId="6E455094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gender </w:t>
      </w:r>
      <w:proofErr w:type="gramStart"/>
      <w:r w:rsidRPr="00D40FCF">
        <w:rPr>
          <w:rFonts w:ascii="Times New Roman" w:eastAsia="Arial" w:hAnsi="Times New Roman"/>
          <w:color w:val="000000"/>
        </w:rPr>
        <w:t>reassignment;</w:t>
      </w:r>
      <w:proofErr w:type="gramEnd"/>
    </w:p>
    <w:p w14:paraId="74312F5B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marriage and civil </w:t>
      </w:r>
      <w:proofErr w:type="gramStart"/>
      <w:r w:rsidRPr="00D40FCF">
        <w:rPr>
          <w:rFonts w:ascii="Times New Roman" w:eastAsia="Arial" w:hAnsi="Times New Roman"/>
          <w:color w:val="000000"/>
        </w:rPr>
        <w:t>partnership;</w:t>
      </w:r>
      <w:proofErr w:type="gramEnd"/>
    </w:p>
    <w:p w14:paraId="1DF29DFD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pregnancy and </w:t>
      </w:r>
      <w:proofErr w:type="gramStart"/>
      <w:r w:rsidRPr="00D40FCF">
        <w:rPr>
          <w:rFonts w:ascii="Times New Roman" w:eastAsia="Arial" w:hAnsi="Times New Roman"/>
          <w:color w:val="000000"/>
        </w:rPr>
        <w:t>maternity;</w:t>
      </w:r>
      <w:proofErr w:type="gramEnd"/>
    </w:p>
    <w:p w14:paraId="7FA3A3FC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proofErr w:type="gramStart"/>
      <w:r w:rsidRPr="00D40FCF">
        <w:rPr>
          <w:rFonts w:ascii="Times New Roman" w:eastAsia="Arial" w:hAnsi="Times New Roman"/>
          <w:color w:val="000000"/>
        </w:rPr>
        <w:t>race;</w:t>
      </w:r>
      <w:proofErr w:type="gramEnd"/>
    </w:p>
    <w:p w14:paraId="43D6F9C6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religion or </w:t>
      </w:r>
      <w:proofErr w:type="gramStart"/>
      <w:r w:rsidRPr="00D40FCF">
        <w:rPr>
          <w:rFonts w:ascii="Times New Roman" w:eastAsia="Arial" w:hAnsi="Times New Roman"/>
          <w:color w:val="000000"/>
        </w:rPr>
        <w:t>belief;</w:t>
      </w:r>
      <w:proofErr w:type="gramEnd"/>
    </w:p>
    <w:p w14:paraId="29390B41" w14:textId="77777777" w:rsidR="00532209" w:rsidRPr="00D40FCF" w:rsidRDefault="00532209" w:rsidP="00532209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>sex; or</w:t>
      </w:r>
    </w:p>
    <w:p w14:paraId="19F52658" w14:textId="01A5D6B2" w:rsidR="00806E17" w:rsidRPr="00F94398" w:rsidRDefault="00532209" w:rsidP="00C867CE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B28C1">
        <w:rPr>
          <w:rFonts w:ascii="Times New Roman" w:eastAsia="Arial" w:hAnsi="Times New Roman"/>
        </w:rPr>
        <w:t>sexual orientation.</w:t>
      </w:r>
      <w:bookmarkStart w:id="0" w:name="_3lbifu6"/>
      <w:bookmarkEnd w:id="0"/>
    </w:p>
    <w:p w14:paraId="6BC8AEAD" w14:textId="34FDB3EC" w:rsidR="00D9774F" w:rsidRPr="00D40FCF" w:rsidRDefault="00D9774F" w:rsidP="00973301">
      <w:pPr>
        <w:rPr>
          <w:rFonts w:ascii="Times New Roman" w:hAnsi="Times New Roman"/>
        </w:rPr>
      </w:pPr>
    </w:p>
    <w:p w14:paraId="03EC3549" w14:textId="46680D4D" w:rsidR="00B82BC4" w:rsidRPr="00D40FCF" w:rsidRDefault="008B24FE" w:rsidP="00973301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 xml:space="preserve">OUR </w:t>
      </w:r>
      <w:r w:rsidR="00DE0F58" w:rsidRPr="00D40FCF">
        <w:rPr>
          <w:rFonts w:ascii="Times New Roman" w:hAnsi="Times New Roman"/>
          <w:b/>
          <w:bCs/>
        </w:rPr>
        <w:t>POLICY STATEMENT</w:t>
      </w:r>
    </w:p>
    <w:p w14:paraId="5C83ABFE" w14:textId="426A0EF5" w:rsidR="00806E17" w:rsidRPr="00D40FCF" w:rsidRDefault="00806E17" w:rsidP="00973301">
      <w:pPr>
        <w:rPr>
          <w:rFonts w:ascii="Times New Roman" w:hAnsi="Times New Roman"/>
        </w:rPr>
      </w:pPr>
    </w:p>
    <w:p w14:paraId="389EAEEF" w14:textId="65690F78" w:rsidR="00B17204" w:rsidRPr="00D40FCF" w:rsidRDefault="00B17204" w:rsidP="00B17204">
      <w:pPr>
        <w:jc w:val="both"/>
        <w:rPr>
          <w:rFonts w:ascii="Times New Roman" w:eastAsia="Arial" w:hAnsi="Times New Roman"/>
        </w:rPr>
      </w:pPr>
      <w:r w:rsidRPr="00D40FCF">
        <w:rPr>
          <w:rFonts w:ascii="Times New Roman" w:eastAsia="Arial" w:hAnsi="Times New Roman"/>
        </w:rPr>
        <w:t xml:space="preserve">We, as a firm, are committed to preventing discrimination and harassment and to promoting equality and diversity with clients, </w:t>
      </w:r>
      <w:r w:rsidR="009B28C1">
        <w:rPr>
          <w:rFonts w:ascii="Times New Roman" w:eastAsia="Arial" w:hAnsi="Times New Roman"/>
        </w:rPr>
        <w:t>staff</w:t>
      </w:r>
      <w:r w:rsidRPr="00D40FCF">
        <w:rPr>
          <w:rFonts w:ascii="Times New Roman" w:eastAsia="Arial" w:hAnsi="Times New Roman"/>
        </w:rPr>
        <w:t xml:space="preserve"> and all other third parties that work within it. We are all expected and legally required to treat everyone equally and with the same attention, </w:t>
      </w:r>
      <w:proofErr w:type="gramStart"/>
      <w:r w:rsidRPr="00D40FCF">
        <w:rPr>
          <w:rFonts w:ascii="Times New Roman" w:eastAsia="Arial" w:hAnsi="Times New Roman"/>
        </w:rPr>
        <w:t>courtesy</w:t>
      </w:r>
      <w:proofErr w:type="gramEnd"/>
      <w:r w:rsidRPr="00D40FCF">
        <w:rPr>
          <w:rFonts w:ascii="Times New Roman" w:eastAsia="Arial" w:hAnsi="Times New Roman"/>
        </w:rPr>
        <w:t xml:space="preserve"> and respect regardless of any protected characteristics.</w:t>
      </w:r>
    </w:p>
    <w:p w14:paraId="3AA9EB61" w14:textId="77777777" w:rsidR="00B17204" w:rsidRPr="00D40FCF" w:rsidRDefault="00B17204" w:rsidP="00B17204">
      <w:pPr>
        <w:jc w:val="both"/>
        <w:rPr>
          <w:rFonts w:ascii="Times New Roman" w:eastAsia="Arial" w:hAnsi="Times New Roman"/>
        </w:rPr>
      </w:pPr>
    </w:p>
    <w:p w14:paraId="23B7B8F0" w14:textId="4F7B6944" w:rsidR="00B17204" w:rsidRPr="00D40FCF" w:rsidRDefault="00B17204" w:rsidP="00B17204">
      <w:pPr>
        <w:jc w:val="both"/>
        <w:rPr>
          <w:rFonts w:ascii="Times New Roman" w:eastAsia="Arial" w:hAnsi="Times New Roman"/>
        </w:rPr>
      </w:pPr>
      <w:r w:rsidRPr="00D40FCF">
        <w:rPr>
          <w:rFonts w:ascii="Times New Roman" w:eastAsia="Arial" w:hAnsi="Times New Roman"/>
        </w:rPr>
        <w:t>We will</w:t>
      </w:r>
      <w:r w:rsidR="008621FF">
        <w:rPr>
          <w:rFonts w:ascii="Times New Roman" w:eastAsia="Arial" w:hAnsi="Times New Roman"/>
        </w:rPr>
        <w:t xml:space="preserve"> </w:t>
      </w:r>
      <w:r w:rsidRPr="00D40FCF">
        <w:rPr>
          <w:rFonts w:ascii="Times New Roman" w:eastAsia="Arial" w:hAnsi="Times New Roman"/>
        </w:rPr>
        <w:t>ensure (as far as is reasonable) that adjustments</w:t>
      </w:r>
      <w:r w:rsidR="008621FF">
        <w:rPr>
          <w:rFonts w:ascii="Times New Roman" w:eastAsia="Arial" w:hAnsi="Times New Roman"/>
        </w:rPr>
        <w:t xml:space="preserve"> are</w:t>
      </w:r>
      <w:r w:rsidRPr="00D40FCF">
        <w:rPr>
          <w:rFonts w:ascii="Times New Roman" w:eastAsia="Arial" w:hAnsi="Times New Roman"/>
        </w:rPr>
        <w:t xml:space="preserve"> made for anyone with a disability.</w:t>
      </w:r>
    </w:p>
    <w:p w14:paraId="5A3E9AB7" w14:textId="77777777" w:rsidR="00B17204" w:rsidRPr="00D40FCF" w:rsidRDefault="00B17204" w:rsidP="00B17204">
      <w:pPr>
        <w:jc w:val="both"/>
        <w:rPr>
          <w:rFonts w:ascii="Times New Roman" w:eastAsia="Arial" w:hAnsi="Times New Roman"/>
        </w:rPr>
      </w:pPr>
    </w:p>
    <w:p w14:paraId="2EC23BEB" w14:textId="3758406C" w:rsidR="00B17204" w:rsidRPr="00D40FCF" w:rsidRDefault="002B790F" w:rsidP="00B17204">
      <w:pPr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This Policy </w:t>
      </w:r>
      <w:r w:rsidR="00B17204" w:rsidRPr="00D40FCF">
        <w:rPr>
          <w:rFonts w:ascii="Times New Roman" w:eastAsia="Arial" w:hAnsi="Times New Roman"/>
        </w:rPr>
        <w:t>covers all professional dealings with clients, solicitors, barristers and other third parties</w:t>
      </w:r>
      <w:r>
        <w:rPr>
          <w:rFonts w:ascii="Times New Roman" w:eastAsia="Arial" w:hAnsi="Times New Roman"/>
        </w:rPr>
        <w:t xml:space="preserve"> to include</w:t>
      </w:r>
      <w:r w:rsidR="00B17204" w:rsidRPr="00D40FCF">
        <w:rPr>
          <w:rFonts w:ascii="Times New Roman" w:eastAsia="Arial" w:hAnsi="Times New Roman"/>
        </w:rPr>
        <w:t>:</w:t>
      </w:r>
    </w:p>
    <w:p w14:paraId="6C816D40" w14:textId="77777777" w:rsidR="00B17204" w:rsidRPr="00D40FCF" w:rsidRDefault="00B17204" w:rsidP="00B17204">
      <w:pPr>
        <w:jc w:val="both"/>
        <w:rPr>
          <w:rFonts w:ascii="Times New Roman" w:eastAsia="Arial" w:hAnsi="Times New Roman"/>
        </w:rPr>
      </w:pPr>
    </w:p>
    <w:p w14:paraId="3C492A02" w14:textId="77777777" w:rsidR="00B17204" w:rsidRPr="00D40FCF" w:rsidRDefault="00B17204" w:rsidP="00B17204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accepting instructions from </w:t>
      </w:r>
      <w:proofErr w:type="gramStart"/>
      <w:r w:rsidRPr="00D40FCF">
        <w:rPr>
          <w:rFonts w:ascii="Times New Roman" w:eastAsia="Arial" w:hAnsi="Times New Roman"/>
          <w:color w:val="000000"/>
        </w:rPr>
        <w:t>clients;</w:t>
      </w:r>
      <w:proofErr w:type="gramEnd"/>
    </w:p>
    <w:p w14:paraId="5DDD6F02" w14:textId="77777777" w:rsidR="00B17204" w:rsidRPr="00D40FCF" w:rsidRDefault="00B17204" w:rsidP="00B17204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using experts and </w:t>
      </w:r>
      <w:proofErr w:type="gramStart"/>
      <w:r w:rsidRPr="00D40FCF">
        <w:rPr>
          <w:rFonts w:ascii="Times New Roman" w:eastAsia="Arial" w:hAnsi="Times New Roman"/>
          <w:color w:val="000000"/>
        </w:rPr>
        <w:t>counsel;</w:t>
      </w:r>
      <w:proofErr w:type="gramEnd"/>
    </w:p>
    <w:p w14:paraId="12F8893B" w14:textId="77777777" w:rsidR="00B17204" w:rsidRPr="00D40FCF" w:rsidRDefault="00B17204" w:rsidP="00B17204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the provision of services to </w:t>
      </w:r>
      <w:proofErr w:type="gramStart"/>
      <w:r w:rsidRPr="00D40FCF">
        <w:rPr>
          <w:rFonts w:ascii="Times New Roman" w:eastAsia="Arial" w:hAnsi="Times New Roman"/>
          <w:color w:val="000000"/>
        </w:rPr>
        <w:t>clients;</w:t>
      </w:r>
      <w:proofErr w:type="gramEnd"/>
    </w:p>
    <w:p w14:paraId="63B54651" w14:textId="77777777" w:rsidR="00B17204" w:rsidRPr="00D40FCF" w:rsidRDefault="00B17204" w:rsidP="00B17204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>dealings with those representing others; and</w:t>
      </w:r>
    </w:p>
    <w:p w14:paraId="3C577FDF" w14:textId="48401C8C" w:rsidR="00B17204" w:rsidRPr="00D40FCF" w:rsidRDefault="00B17204" w:rsidP="00B17204">
      <w:pPr>
        <w:numPr>
          <w:ilvl w:val="0"/>
          <w:numId w:val="4"/>
        </w:numPr>
        <w:jc w:val="both"/>
        <w:rPr>
          <w:rFonts w:ascii="Times New Roman" w:hAnsi="Times New Roman"/>
          <w:color w:val="000000"/>
        </w:rPr>
      </w:pPr>
      <w:r w:rsidRPr="00D40FCF">
        <w:rPr>
          <w:rFonts w:ascii="Times New Roman" w:eastAsia="Arial" w:hAnsi="Times New Roman"/>
          <w:color w:val="000000"/>
        </w:rPr>
        <w:t xml:space="preserve">interaction with everyone involved in or incidental to the provision </w:t>
      </w:r>
      <w:proofErr w:type="gramStart"/>
      <w:r w:rsidRPr="00D40FCF">
        <w:rPr>
          <w:rFonts w:ascii="Times New Roman" w:eastAsia="Arial" w:hAnsi="Times New Roman"/>
          <w:color w:val="000000"/>
        </w:rPr>
        <w:t xml:space="preserve">of </w:t>
      </w:r>
      <w:r w:rsidR="008621FF">
        <w:rPr>
          <w:rFonts w:ascii="Times New Roman" w:eastAsia="Arial" w:hAnsi="Times New Roman"/>
          <w:color w:val="000000"/>
        </w:rPr>
        <w:t xml:space="preserve"> our</w:t>
      </w:r>
      <w:proofErr w:type="gramEnd"/>
      <w:r w:rsidR="008621FF">
        <w:rPr>
          <w:rFonts w:ascii="Times New Roman" w:eastAsia="Arial" w:hAnsi="Times New Roman"/>
          <w:color w:val="000000"/>
        </w:rPr>
        <w:t xml:space="preserve"> </w:t>
      </w:r>
      <w:r w:rsidRPr="00D40FCF">
        <w:rPr>
          <w:rFonts w:ascii="Times New Roman" w:eastAsia="Arial" w:hAnsi="Times New Roman"/>
          <w:color w:val="000000"/>
        </w:rPr>
        <w:t>services</w:t>
      </w:r>
    </w:p>
    <w:p w14:paraId="03D15DD0" w14:textId="77777777" w:rsidR="00B17204" w:rsidRPr="00D40FCF" w:rsidRDefault="00B17204" w:rsidP="00B17204">
      <w:pPr>
        <w:jc w:val="both"/>
        <w:rPr>
          <w:rFonts w:ascii="Times New Roman" w:eastAsia="Arial" w:hAnsi="Times New Roman"/>
        </w:rPr>
      </w:pPr>
    </w:p>
    <w:p w14:paraId="73B59BB0" w14:textId="365FCAE8" w:rsidR="00B17204" w:rsidRDefault="00B17204" w:rsidP="00B17204">
      <w:pPr>
        <w:jc w:val="both"/>
        <w:rPr>
          <w:rFonts w:ascii="Times New Roman" w:eastAsia="Arial" w:hAnsi="Times New Roman"/>
        </w:rPr>
      </w:pPr>
      <w:r w:rsidRPr="00D40FCF">
        <w:rPr>
          <w:rFonts w:ascii="Times New Roman" w:eastAsia="Arial" w:hAnsi="Times New Roman"/>
        </w:rPr>
        <w:t xml:space="preserve">This policy also covers any recruitment, </w:t>
      </w:r>
      <w:proofErr w:type="gramStart"/>
      <w:r w:rsidRPr="00D40FCF">
        <w:rPr>
          <w:rFonts w:ascii="Times New Roman" w:eastAsia="Arial" w:hAnsi="Times New Roman"/>
        </w:rPr>
        <w:t>training</w:t>
      </w:r>
      <w:proofErr w:type="gramEnd"/>
      <w:r w:rsidRPr="00D40FCF">
        <w:rPr>
          <w:rFonts w:ascii="Times New Roman" w:eastAsia="Arial" w:hAnsi="Times New Roman"/>
        </w:rPr>
        <w:t xml:space="preserve"> and promotion of personnel within the firm.</w:t>
      </w:r>
    </w:p>
    <w:p w14:paraId="13F7EB85" w14:textId="77777777" w:rsidR="00F94398" w:rsidRPr="00D40FCF" w:rsidRDefault="00F94398" w:rsidP="00B17204">
      <w:pPr>
        <w:jc w:val="both"/>
        <w:rPr>
          <w:rFonts w:ascii="Times New Roman" w:eastAsia="Arial" w:hAnsi="Times New Roman"/>
        </w:rPr>
      </w:pPr>
    </w:p>
    <w:p w14:paraId="46D1B827" w14:textId="2F218F89" w:rsidR="00C77C7D" w:rsidRPr="00D40FCF" w:rsidRDefault="00ED2DC9" w:rsidP="00973301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STAFF AWARENESS</w:t>
      </w:r>
    </w:p>
    <w:p w14:paraId="358C3BD0" w14:textId="5FDF5827" w:rsidR="00ED2DC9" w:rsidRPr="00D40FCF" w:rsidRDefault="00ED2DC9" w:rsidP="00973301">
      <w:pPr>
        <w:rPr>
          <w:rFonts w:ascii="Times New Roman" w:hAnsi="Times New Roman"/>
        </w:rPr>
      </w:pPr>
    </w:p>
    <w:p w14:paraId="1645B5D9" w14:textId="718DA5F5" w:rsidR="00ED2DC9" w:rsidRPr="00D40FCF" w:rsidRDefault="00ED2DC9" w:rsidP="0097330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All staf</w:t>
      </w:r>
      <w:r w:rsidR="00720371" w:rsidRPr="00D40FCF">
        <w:rPr>
          <w:rFonts w:ascii="Times New Roman" w:hAnsi="Times New Roman"/>
        </w:rPr>
        <w:t xml:space="preserve">f </w:t>
      </w:r>
      <w:r w:rsidR="00444ADA" w:rsidRPr="00D40FCF">
        <w:rPr>
          <w:rFonts w:ascii="Times New Roman" w:hAnsi="Times New Roman"/>
        </w:rPr>
        <w:t>are made aw</w:t>
      </w:r>
      <w:r w:rsidR="00720371" w:rsidRPr="00D40FCF">
        <w:rPr>
          <w:rFonts w:ascii="Times New Roman" w:hAnsi="Times New Roman"/>
        </w:rPr>
        <w:t>are</w:t>
      </w:r>
      <w:r w:rsidR="000F1AE1">
        <w:rPr>
          <w:rFonts w:ascii="Times New Roman" w:hAnsi="Times New Roman"/>
        </w:rPr>
        <w:t xml:space="preserve"> that they </w:t>
      </w:r>
      <w:proofErr w:type="gramStart"/>
      <w:r w:rsidR="000F1AE1">
        <w:rPr>
          <w:rFonts w:ascii="Times New Roman" w:hAnsi="Times New Roman"/>
        </w:rPr>
        <w:t>should</w:t>
      </w:r>
      <w:r w:rsidR="00720371" w:rsidRPr="00D40FCF">
        <w:rPr>
          <w:rFonts w:ascii="Times New Roman" w:hAnsi="Times New Roman"/>
        </w:rPr>
        <w:t xml:space="preserve"> :</w:t>
      </w:r>
      <w:proofErr w:type="gramEnd"/>
    </w:p>
    <w:p w14:paraId="61111995" w14:textId="2E6B4141" w:rsidR="00312169" w:rsidRPr="00D40FCF" w:rsidRDefault="00312169" w:rsidP="00312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 xml:space="preserve">treat people courteously and fairly regardless of </w:t>
      </w:r>
      <w:proofErr w:type="gramStart"/>
      <w:r w:rsidRPr="00D40FCF">
        <w:rPr>
          <w:rFonts w:ascii="Times New Roman" w:hAnsi="Times New Roman" w:cs="Times New Roman"/>
          <w:sz w:val="24"/>
          <w:szCs w:val="24"/>
        </w:rPr>
        <w:t>background</w:t>
      </w:r>
      <w:proofErr w:type="gramEnd"/>
    </w:p>
    <w:p w14:paraId="680F4BF5" w14:textId="0A3EAC93" w:rsidR="00312169" w:rsidRPr="00D40FCF" w:rsidRDefault="00312169" w:rsidP="00312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assess clien</w:t>
      </w:r>
      <w:r w:rsidR="00720371" w:rsidRPr="00D40FCF">
        <w:rPr>
          <w:rFonts w:ascii="Times New Roman" w:hAnsi="Times New Roman" w:cs="Times New Roman"/>
          <w:sz w:val="24"/>
          <w:szCs w:val="24"/>
        </w:rPr>
        <w:t>t’s</w:t>
      </w:r>
      <w:r w:rsidRPr="00D40FCF">
        <w:rPr>
          <w:rFonts w:ascii="Times New Roman" w:hAnsi="Times New Roman" w:cs="Times New Roman"/>
          <w:sz w:val="24"/>
          <w:szCs w:val="24"/>
        </w:rPr>
        <w:t xml:space="preserve"> needs without making assumptions based on ethnic origin, age or </w:t>
      </w:r>
      <w:proofErr w:type="gramStart"/>
      <w:r w:rsidRPr="00D40FCF">
        <w:rPr>
          <w:rFonts w:ascii="Times New Roman" w:hAnsi="Times New Roman" w:cs="Times New Roman"/>
          <w:sz w:val="24"/>
          <w:szCs w:val="24"/>
        </w:rPr>
        <w:t>disability</w:t>
      </w:r>
      <w:proofErr w:type="gramEnd"/>
    </w:p>
    <w:p w14:paraId="320B7391" w14:textId="48A7AA17" w:rsidR="008C2044" w:rsidRPr="00D40FCF" w:rsidRDefault="00F4554F" w:rsidP="00AE54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conside</w:t>
      </w:r>
      <w:r w:rsidR="003778D4">
        <w:rPr>
          <w:rFonts w:ascii="Times New Roman" w:hAnsi="Times New Roman" w:cs="Times New Roman"/>
          <w:sz w:val="24"/>
          <w:szCs w:val="24"/>
        </w:rPr>
        <w:t>r</w:t>
      </w:r>
      <w:r w:rsidRPr="00D40FCF">
        <w:rPr>
          <w:rFonts w:ascii="Times New Roman" w:hAnsi="Times New Roman" w:cs="Times New Roman"/>
          <w:sz w:val="24"/>
          <w:szCs w:val="24"/>
        </w:rPr>
        <w:t xml:space="preserve"> clien</w:t>
      </w:r>
      <w:r w:rsidR="000F1AE1">
        <w:rPr>
          <w:rFonts w:ascii="Times New Roman" w:hAnsi="Times New Roman" w:cs="Times New Roman"/>
          <w:sz w:val="24"/>
          <w:szCs w:val="24"/>
        </w:rPr>
        <w:t>ts’</w:t>
      </w:r>
      <w:r w:rsidRPr="00D40FCF">
        <w:rPr>
          <w:rFonts w:ascii="Times New Roman" w:hAnsi="Times New Roman" w:cs="Times New Roman"/>
          <w:sz w:val="24"/>
          <w:szCs w:val="24"/>
        </w:rPr>
        <w:t xml:space="preserve"> needs and make reasonable adjustments</w:t>
      </w:r>
      <w:r w:rsidR="008C2044" w:rsidRPr="00D40FCF">
        <w:rPr>
          <w:rFonts w:ascii="Times New Roman" w:hAnsi="Times New Roman" w:cs="Times New Roman"/>
          <w:sz w:val="24"/>
          <w:szCs w:val="24"/>
        </w:rPr>
        <w:t>.</w:t>
      </w:r>
    </w:p>
    <w:p w14:paraId="245AC130" w14:textId="5AC66440" w:rsidR="008C2044" w:rsidRPr="00D40FCF" w:rsidRDefault="008C2044" w:rsidP="008C2044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Reasonable adjustments can include:</w:t>
      </w:r>
    </w:p>
    <w:p w14:paraId="1038137A" w14:textId="1C0C76BC" w:rsidR="002A76FA" w:rsidRPr="00D40FCF" w:rsidRDefault="002A76FA" w:rsidP="002A7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If a client has hearing difficulties,</w:t>
      </w:r>
      <w:r w:rsidR="00902FF7" w:rsidRPr="00D40FCF">
        <w:rPr>
          <w:rFonts w:ascii="Times New Roman" w:hAnsi="Times New Roman" w:cs="Times New Roman"/>
          <w:sz w:val="24"/>
          <w:szCs w:val="24"/>
        </w:rPr>
        <w:t xml:space="preserve"> we can agree to communicate in </w:t>
      </w:r>
      <w:proofErr w:type="gramStart"/>
      <w:r w:rsidR="00902FF7" w:rsidRPr="00D40FCF">
        <w:rPr>
          <w:rFonts w:ascii="Times New Roman" w:hAnsi="Times New Roman" w:cs="Times New Roman"/>
          <w:sz w:val="24"/>
          <w:szCs w:val="24"/>
        </w:rPr>
        <w:t>writing</w:t>
      </w:r>
      <w:proofErr w:type="gramEnd"/>
      <w:r w:rsidR="00902FF7" w:rsidRPr="00D40FCF">
        <w:rPr>
          <w:rFonts w:ascii="Times New Roman" w:hAnsi="Times New Roman" w:cs="Times New Roman"/>
          <w:sz w:val="24"/>
          <w:szCs w:val="24"/>
        </w:rPr>
        <w:t xml:space="preserve"> or </w:t>
      </w:r>
      <w:r w:rsidR="00F430A1" w:rsidRPr="00D40FCF">
        <w:rPr>
          <w:rFonts w:ascii="Times New Roman" w:hAnsi="Times New Roman" w:cs="Times New Roman"/>
          <w:sz w:val="24"/>
          <w:szCs w:val="24"/>
        </w:rPr>
        <w:t xml:space="preserve">the client may </w:t>
      </w:r>
      <w:r w:rsidR="00EE4D0F">
        <w:rPr>
          <w:rFonts w:ascii="Times New Roman" w:hAnsi="Times New Roman" w:cs="Times New Roman"/>
          <w:sz w:val="24"/>
          <w:szCs w:val="24"/>
        </w:rPr>
        <w:t xml:space="preserve">wish to </w:t>
      </w:r>
      <w:r w:rsidR="00F430A1" w:rsidRPr="00D40FCF">
        <w:rPr>
          <w:rFonts w:ascii="Times New Roman" w:hAnsi="Times New Roman" w:cs="Times New Roman"/>
          <w:sz w:val="24"/>
          <w:szCs w:val="24"/>
        </w:rPr>
        <w:t>have a person to “sign” for them</w:t>
      </w:r>
    </w:p>
    <w:p w14:paraId="07F05704" w14:textId="553717A1" w:rsidR="00F430A1" w:rsidRPr="00D40FCF" w:rsidRDefault="00F430A1" w:rsidP="002A7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If a client has si</w:t>
      </w:r>
      <w:r w:rsidR="005D52B4" w:rsidRPr="00D40FCF">
        <w:rPr>
          <w:rFonts w:ascii="Times New Roman" w:hAnsi="Times New Roman" w:cs="Times New Roman"/>
          <w:sz w:val="24"/>
          <w:szCs w:val="24"/>
        </w:rPr>
        <w:t>ght impairment, we can agree to make the font larger in a letter or email or communicate</w:t>
      </w:r>
      <w:r w:rsidR="005F411E" w:rsidRPr="00D40FCF"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 w:rsidR="005F411E" w:rsidRPr="00D40FCF">
        <w:rPr>
          <w:rFonts w:ascii="Times New Roman" w:hAnsi="Times New Roman" w:cs="Times New Roman"/>
          <w:sz w:val="24"/>
          <w:szCs w:val="24"/>
        </w:rPr>
        <w:t>telephone</w:t>
      </w:r>
      <w:proofErr w:type="gramEnd"/>
    </w:p>
    <w:p w14:paraId="03831339" w14:textId="337BCCA8" w:rsidR="00ED0656" w:rsidRPr="00D40FCF" w:rsidRDefault="006B7B50" w:rsidP="00FD23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If</w:t>
      </w:r>
      <w:r w:rsidR="00BC16DB" w:rsidRPr="00D40FCF">
        <w:rPr>
          <w:rFonts w:ascii="Times New Roman" w:hAnsi="Times New Roman" w:cs="Times New Roman"/>
          <w:sz w:val="24"/>
          <w:szCs w:val="24"/>
        </w:rPr>
        <w:t xml:space="preserve"> </w:t>
      </w:r>
      <w:r w:rsidR="005F411E" w:rsidRPr="00D40FCF">
        <w:rPr>
          <w:rFonts w:ascii="Times New Roman" w:hAnsi="Times New Roman" w:cs="Times New Roman"/>
          <w:sz w:val="24"/>
          <w:szCs w:val="24"/>
        </w:rPr>
        <w:t xml:space="preserve">a </w:t>
      </w:r>
      <w:r w:rsidR="00BC16DB" w:rsidRPr="00D40FCF">
        <w:rPr>
          <w:rFonts w:ascii="Times New Roman" w:hAnsi="Times New Roman" w:cs="Times New Roman"/>
          <w:sz w:val="24"/>
          <w:szCs w:val="24"/>
        </w:rPr>
        <w:t>clien</w:t>
      </w:r>
      <w:r w:rsidR="005F411E" w:rsidRPr="00D40FCF">
        <w:rPr>
          <w:rFonts w:ascii="Times New Roman" w:hAnsi="Times New Roman" w:cs="Times New Roman"/>
          <w:sz w:val="24"/>
          <w:szCs w:val="24"/>
        </w:rPr>
        <w:t>t has</w:t>
      </w:r>
      <w:r w:rsidR="00BC16DB" w:rsidRPr="00D40FCF">
        <w:rPr>
          <w:rFonts w:ascii="Times New Roman" w:hAnsi="Times New Roman" w:cs="Times New Roman"/>
          <w:sz w:val="24"/>
          <w:szCs w:val="24"/>
        </w:rPr>
        <w:t xml:space="preserve"> mobility issues, </w:t>
      </w:r>
      <w:r w:rsidR="002754DA" w:rsidRPr="00D40FCF">
        <w:rPr>
          <w:rFonts w:ascii="Times New Roman" w:hAnsi="Times New Roman" w:cs="Times New Roman"/>
          <w:sz w:val="24"/>
          <w:szCs w:val="24"/>
        </w:rPr>
        <w:t>we can offer an appointment in our office at Ystr</w:t>
      </w:r>
      <w:r w:rsidR="00BC16DB" w:rsidRPr="00D40FCF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BC16DB" w:rsidRPr="00D40FCF">
        <w:rPr>
          <w:rFonts w:ascii="Times New Roman" w:hAnsi="Times New Roman" w:cs="Times New Roman"/>
          <w:sz w:val="24"/>
          <w:szCs w:val="24"/>
        </w:rPr>
        <w:t>Mynach</w:t>
      </w:r>
      <w:proofErr w:type="spellEnd"/>
      <w:r w:rsidR="00BC16DB" w:rsidRPr="00D40FCF">
        <w:rPr>
          <w:rFonts w:ascii="Times New Roman" w:hAnsi="Times New Roman" w:cs="Times New Roman"/>
          <w:sz w:val="24"/>
          <w:szCs w:val="24"/>
        </w:rPr>
        <w:t xml:space="preserve"> where clients can be seen downstairs</w:t>
      </w:r>
      <w:r w:rsidR="002754DA" w:rsidRPr="00D40FCF">
        <w:rPr>
          <w:rFonts w:ascii="Times New Roman" w:hAnsi="Times New Roman" w:cs="Times New Roman"/>
          <w:sz w:val="24"/>
          <w:szCs w:val="24"/>
        </w:rPr>
        <w:t>, as access to our Caerphilly office is upstairs.</w:t>
      </w:r>
    </w:p>
    <w:p w14:paraId="28CAB7EC" w14:textId="2912FA80" w:rsidR="00377863" w:rsidRDefault="00377863" w:rsidP="00550B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398">
        <w:rPr>
          <w:rFonts w:ascii="Times New Roman" w:hAnsi="Times New Roman" w:cs="Times New Roman"/>
          <w:sz w:val="24"/>
          <w:szCs w:val="24"/>
        </w:rPr>
        <w:t>If a client is unable to communicate effectively in English</w:t>
      </w:r>
      <w:r w:rsidR="00EE4D0F" w:rsidRPr="00F94398">
        <w:rPr>
          <w:rFonts w:ascii="Times New Roman" w:hAnsi="Times New Roman" w:cs="Times New Roman"/>
          <w:sz w:val="24"/>
          <w:szCs w:val="24"/>
        </w:rPr>
        <w:t xml:space="preserve">, </w:t>
      </w:r>
      <w:r w:rsidR="00F94398" w:rsidRPr="00F94398">
        <w:rPr>
          <w:rFonts w:ascii="Times New Roman" w:hAnsi="Times New Roman" w:cs="Times New Roman"/>
          <w:sz w:val="24"/>
          <w:szCs w:val="24"/>
        </w:rPr>
        <w:t xml:space="preserve">there are </w:t>
      </w:r>
      <w:r w:rsidR="00576234" w:rsidRPr="00F94398">
        <w:rPr>
          <w:rFonts w:ascii="Times New Roman" w:hAnsi="Times New Roman" w:cs="Times New Roman"/>
          <w:sz w:val="24"/>
          <w:szCs w:val="24"/>
        </w:rPr>
        <w:t xml:space="preserve">translation </w:t>
      </w:r>
      <w:r w:rsidRPr="00F94398">
        <w:rPr>
          <w:rFonts w:ascii="Times New Roman" w:hAnsi="Times New Roman" w:cs="Times New Roman"/>
          <w:sz w:val="24"/>
          <w:szCs w:val="24"/>
        </w:rPr>
        <w:t>services</w:t>
      </w:r>
      <w:r w:rsidR="00F94398" w:rsidRPr="00F94398">
        <w:rPr>
          <w:rFonts w:ascii="Times New Roman" w:hAnsi="Times New Roman" w:cs="Times New Roman"/>
          <w:sz w:val="24"/>
          <w:szCs w:val="24"/>
        </w:rPr>
        <w:t xml:space="preserve"> who can </w:t>
      </w:r>
      <w:proofErr w:type="gramStart"/>
      <w:r w:rsidR="00F94398" w:rsidRPr="00F94398">
        <w:rPr>
          <w:rFonts w:ascii="Times New Roman" w:hAnsi="Times New Roman" w:cs="Times New Roman"/>
          <w:sz w:val="24"/>
          <w:szCs w:val="24"/>
        </w:rPr>
        <w:t>assist</w:t>
      </w:r>
      <w:proofErr w:type="gramEnd"/>
    </w:p>
    <w:p w14:paraId="12718689" w14:textId="7BECE053" w:rsidR="00F94398" w:rsidRDefault="00823561" w:rsidP="0082356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Our Staff and Partners in the firm are trained annually on the duties under the Equality Act</w:t>
      </w:r>
      <w:r w:rsidR="00B56A4C" w:rsidRPr="00D40FCF">
        <w:rPr>
          <w:rFonts w:ascii="Times New Roman" w:hAnsi="Times New Roman"/>
        </w:rPr>
        <w:t>.</w:t>
      </w:r>
    </w:p>
    <w:p w14:paraId="03B3B9C2" w14:textId="77777777" w:rsidR="003778D4" w:rsidRDefault="003778D4" w:rsidP="00973301">
      <w:pPr>
        <w:rPr>
          <w:rFonts w:ascii="Times New Roman" w:hAnsi="Times New Roman"/>
          <w:b/>
          <w:bCs/>
        </w:rPr>
      </w:pPr>
    </w:p>
    <w:p w14:paraId="23FB7098" w14:textId="633502A7" w:rsidR="00EA1CE1" w:rsidRPr="00D40FCF" w:rsidRDefault="00EA1CE1" w:rsidP="00973301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RESPONSIBILITY FOR THE POLICY AND REVIEW</w:t>
      </w:r>
    </w:p>
    <w:p w14:paraId="442831AD" w14:textId="77777777" w:rsidR="00EA1CE1" w:rsidRPr="00D40FCF" w:rsidRDefault="00EA1CE1" w:rsidP="00973301">
      <w:pPr>
        <w:rPr>
          <w:rFonts w:ascii="Times New Roman" w:hAnsi="Times New Roman"/>
        </w:rPr>
      </w:pPr>
    </w:p>
    <w:p w14:paraId="57CD7450" w14:textId="68D1453D" w:rsidR="00F77709" w:rsidRPr="00D40FCF" w:rsidRDefault="00836003" w:rsidP="00973301">
      <w:pPr>
        <w:rPr>
          <w:rFonts w:ascii="Times New Roman" w:hAnsi="Times New Roman"/>
        </w:rPr>
      </w:pPr>
      <w:r>
        <w:rPr>
          <w:rFonts w:ascii="Times New Roman" w:hAnsi="Times New Roman"/>
        </w:rPr>
        <w:t>Rhiannon Street</w:t>
      </w:r>
      <w:r w:rsidR="00F77709" w:rsidRPr="00D40FCF">
        <w:rPr>
          <w:rFonts w:ascii="Times New Roman" w:hAnsi="Times New Roman"/>
        </w:rPr>
        <w:t xml:space="preserve"> is responsible for our Equality and Diversity Policy and this </w:t>
      </w:r>
      <w:r w:rsidR="00512895" w:rsidRPr="00D40FCF">
        <w:rPr>
          <w:rFonts w:ascii="Times New Roman" w:hAnsi="Times New Roman"/>
        </w:rPr>
        <w:t>P</w:t>
      </w:r>
      <w:r w:rsidR="00F77709" w:rsidRPr="00D40FCF">
        <w:rPr>
          <w:rFonts w:ascii="Times New Roman" w:hAnsi="Times New Roman"/>
        </w:rPr>
        <w:t>lan</w:t>
      </w:r>
      <w:r w:rsidR="00C21225" w:rsidRPr="00D40FCF">
        <w:rPr>
          <w:rFonts w:ascii="Times New Roman" w:hAnsi="Times New Roman"/>
        </w:rPr>
        <w:t xml:space="preserve"> and dealing with any issues that may arise.</w:t>
      </w:r>
      <w:r w:rsidR="00512895" w:rsidRPr="00D40FCF">
        <w:rPr>
          <w:rFonts w:ascii="Times New Roman" w:hAnsi="Times New Roman"/>
        </w:rPr>
        <w:t xml:space="preserve">  </w:t>
      </w:r>
      <w:r w:rsidR="000D2475" w:rsidRPr="00D40FCF">
        <w:rPr>
          <w:rFonts w:ascii="Times New Roman" w:hAnsi="Times New Roman"/>
        </w:rPr>
        <w:t>Ultimate responsibility rests with the Senior Partners.</w:t>
      </w:r>
    </w:p>
    <w:p w14:paraId="126569E0" w14:textId="579B60D2" w:rsidR="00576234" w:rsidRPr="00D40FCF" w:rsidRDefault="00576234" w:rsidP="00973301">
      <w:pPr>
        <w:rPr>
          <w:rFonts w:ascii="Times New Roman" w:hAnsi="Times New Roman"/>
        </w:rPr>
      </w:pPr>
    </w:p>
    <w:p w14:paraId="7EDE4173" w14:textId="5CD30A13" w:rsidR="00576234" w:rsidRPr="00D40FCF" w:rsidRDefault="0032105C" w:rsidP="00973301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INFORMING CLIENTS</w:t>
      </w:r>
    </w:p>
    <w:p w14:paraId="2736732A" w14:textId="6EECDA30" w:rsidR="0032105C" w:rsidRPr="00D40FCF" w:rsidRDefault="0032105C" w:rsidP="00973301">
      <w:pPr>
        <w:rPr>
          <w:rFonts w:ascii="Times New Roman" w:hAnsi="Times New Roman"/>
        </w:rPr>
      </w:pPr>
    </w:p>
    <w:p w14:paraId="55F08CAA" w14:textId="77777777" w:rsidR="00C55114" w:rsidRPr="00D40FCF" w:rsidRDefault="0032105C" w:rsidP="00973301">
      <w:pPr>
        <w:rPr>
          <w:rFonts w:ascii="Times New Roman" w:hAnsi="Times New Roman"/>
        </w:rPr>
      </w:pPr>
      <w:r w:rsidRPr="00D40FCF">
        <w:rPr>
          <w:rFonts w:ascii="Times New Roman" w:hAnsi="Times New Roman"/>
        </w:rPr>
        <w:t>Our Communications Plan will be openly available to the public</w:t>
      </w:r>
      <w:r w:rsidR="00C55114" w:rsidRPr="00D40FCF">
        <w:rPr>
          <w:rFonts w:ascii="Times New Roman" w:hAnsi="Times New Roman"/>
        </w:rPr>
        <w:t>:</w:t>
      </w:r>
    </w:p>
    <w:p w14:paraId="0F7B4BAB" w14:textId="050672E0" w:rsidR="0032105C" w:rsidRPr="00D40FCF" w:rsidRDefault="00950FAE" w:rsidP="00C551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B</w:t>
      </w:r>
      <w:r w:rsidR="0032105C" w:rsidRPr="00D40FCF">
        <w:rPr>
          <w:rFonts w:ascii="Times New Roman" w:hAnsi="Times New Roman" w:cs="Times New Roman"/>
          <w:sz w:val="24"/>
          <w:szCs w:val="24"/>
        </w:rPr>
        <w:t>y</w:t>
      </w:r>
      <w:r w:rsidR="00C55114" w:rsidRPr="00D40FCF">
        <w:rPr>
          <w:rFonts w:ascii="Times New Roman" w:hAnsi="Times New Roman" w:cs="Times New Roman"/>
          <w:sz w:val="24"/>
          <w:szCs w:val="24"/>
        </w:rPr>
        <w:t xml:space="preserve"> being posted on our website </w:t>
      </w:r>
    </w:p>
    <w:p w14:paraId="1D0E1EB2" w14:textId="02AB4208" w:rsidR="00950FAE" w:rsidRDefault="00950FAE" w:rsidP="00C551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0FCF">
        <w:rPr>
          <w:rFonts w:ascii="Times New Roman" w:hAnsi="Times New Roman" w:cs="Times New Roman"/>
          <w:sz w:val="24"/>
          <w:szCs w:val="24"/>
        </w:rPr>
        <w:t>The plan will be high-lighted in our Client Care letter</w:t>
      </w:r>
      <w:r w:rsidR="003778D4">
        <w:rPr>
          <w:rFonts w:ascii="Times New Roman" w:hAnsi="Times New Roman" w:cs="Times New Roman"/>
          <w:sz w:val="24"/>
          <w:szCs w:val="24"/>
        </w:rPr>
        <w:t xml:space="preserve"> and Terms of </w:t>
      </w:r>
      <w:r w:rsidR="000A7AFA">
        <w:rPr>
          <w:rFonts w:ascii="Times New Roman" w:hAnsi="Times New Roman" w:cs="Times New Roman"/>
          <w:sz w:val="24"/>
          <w:szCs w:val="24"/>
        </w:rPr>
        <w:t>Business</w:t>
      </w:r>
    </w:p>
    <w:p w14:paraId="489B535A" w14:textId="21DC2880" w:rsidR="003778D4" w:rsidRPr="00D40FCF" w:rsidRDefault="000A7AFA" w:rsidP="00C551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778D4">
        <w:rPr>
          <w:rFonts w:ascii="Times New Roman" w:hAnsi="Times New Roman" w:cs="Times New Roman"/>
          <w:sz w:val="24"/>
          <w:szCs w:val="24"/>
        </w:rPr>
        <w:t xml:space="preserve">he plan is available on </w:t>
      </w:r>
      <w:proofErr w:type="gramStart"/>
      <w:r w:rsidR="003778D4">
        <w:rPr>
          <w:rFonts w:ascii="Times New Roman" w:hAnsi="Times New Roman" w:cs="Times New Roman"/>
          <w:sz w:val="24"/>
          <w:szCs w:val="24"/>
        </w:rPr>
        <w:t>request</w:t>
      </w:r>
      <w:proofErr w:type="gramEnd"/>
    </w:p>
    <w:p w14:paraId="77D3BE7C" w14:textId="5E8BBE60" w:rsidR="00950FAE" w:rsidRPr="00D40FCF" w:rsidRDefault="00950FAE" w:rsidP="00950FAE">
      <w:pPr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COMPLAINTS</w:t>
      </w:r>
    </w:p>
    <w:p w14:paraId="321347CF" w14:textId="28B6AF5C" w:rsidR="00950FAE" w:rsidRPr="00D40FCF" w:rsidRDefault="00950FAE" w:rsidP="00950FAE">
      <w:pPr>
        <w:rPr>
          <w:rFonts w:ascii="Times New Roman" w:hAnsi="Times New Roman"/>
        </w:rPr>
      </w:pPr>
    </w:p>
    <w:p w14:paraId="5EC3467A" w14:textId="2642C1B2" w:rsidR="00950FAE" w:rsidRDefault="003778D4" w:rsidP="00460430">
      <w:pPr>
        <w:rPr>
          <w:rFonts w:ascii="Times New Roman" w:hAnsi="Times New Roman"/>
        </w:rPr>
      </w:pPr>
      <w:r>
        <w:rPr>
          <w:rFonts w:ascii="Times New Roman" w:hAnsi="Times New Roman"/>
        </w:rPr>
        <w:t>If anyone believes</w:t>
      </w:r>
      <w:r w:rsidR="009A4F25" w:rsidRPr="00D40FCF">
        <w:rPr>
          <w:rFonts w:ascii="Times New Roman" w:hAnsi="Times New Roman"/>
        </w:rPr>
        <w:t xml:space="preserve"> they have been a victim of discrimination</w:t>
      </w:r>
      <w:r>
        <w:rPr>
          <w:rFonts w:ascii="Times New Roman" w:hAnsi="Times New Roman"/>
        </w:rPr>
        <w:t>, they are</w:t>
      </w:r>
      <w:r w:rsidR="009A4F25" w:rsidRPr="00D40FCF">
        <w:rPr>
          <w:rFonts w:ascii="Times New Roman" w:hAnsi="Times New Roman"/>
        </w:rPr>
        <w:t xml:space="preserve"> entitled to implement the Complaints Procedure</w:t>
      </w:r>
      <w:r w:rsidR="00392911" w:rsidRPr="00D40F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which is in </w:t>
      </w:r>
      <w:r w:rsidR="00392911" w:rsidRPr="00D40FCF">
        <w:rPr>
          <w:rFonts w:ascii="Times New Roman" w:hAnsi="Times New Roman"/>
        </w:rPr>
        <w:t>the Complaints</w:t>
      </w:r>
      <w:r w:rsidR="006B07B7" w:rsidRPr="00D40FCF">
        <w:rPr>
          <w:rFonts w:ascii="Times New Roman" w:hAnsi="Times New Roman"/>
        </w:rPr>
        <w:t xml:space="preserve"> Procedure Information Sheet </w:t>
      </w:r>
      <w:r>
        <w:rPr>
          <w:rFonts w:ascii="Times New Roman" w:hAnsi="Times New Roman"/>
        </w:rPr>
        <w:t xml:space="preserve">available </w:t>
      </w:r>
      <w:r w:rsidR="006B07B7" w:rsidRPr="00D40FCF">
        <w:rPr>
          <w:rFonts w:ascii="Times New Roman" w:hAnsi="Times New Roman"/>
        </w:rPr>
        <w:t>on our website or by request.</w:t>
      </w:r>
    </w:p>
    <w:p w14:paraId="6A0D95DD" w14:textId="77777777" w:rsidR="00E832CF" w:rsidRPr="00D40FCF" w:rsidRDefault="00E832CF" w:rsidP="00460430">
      <w:pPr>
        <w:rPr>
          <w:rFonts w:ascii="Times New Roman" w:hAnsi="Times New Roman"/>
        </w:rPr>
      </w:pPr>
    </w:p>
    <w:p w14:paraId="6FDB3638" w14:textId="47BBF5BC" w:rsidR="00EA1CE1" w:rsidRDefault="00EA1CE1" w:rsidP="00973301"/>
    <w:p w14:paraId="2E98D462" w14:textId="4F1ACF0A" w:rsidR="009B1BA6" w:rsidRPr="000A7AFA" w:rsidRDefault="000A7AFA" w:rsidP="000A7AFA">
      <w:pPr>
        <w:ind w:left="6480" w:firstLine="720"/>
        <w:rPr>
          <w:b/>
        </w:rPr>
      </w:pPr>
      <w:r w:rsidRPr="000A7AFA">
        <w:rPr>
          <w:b/>
        </w:rPr>
        <w:t>A</w:t>
      </w:r>
      <w:r w:rsidR="009B1BA6" w:rsidRPr="000A7AFA">
        <w:rPr>
          <w:b/>
        </w:rPr>
        <w:t>PP 41</w:t>
      </w:r>
      <w:r w:rsidRPr="000A7AFA">
        <w:rPr>
          <w:b/>
        </w:rPr>
        <w:t xml:space="preserve">   </w:t>
      </w:r>
      <w:r w:rsidR="009B1BA6" w:rsidRPr="000A7AFA">
        <w:rPr>
          <w:b/>
        </w:rPr>
        <w:t>(</w:t>
      </w:r>
      <w:r w:rsidR="00522A90">
        <w:rPr>
          <w:b/>
        </w:rPr>
        <w:t>1.24</w:t>
      </w:r>
      <w:r w:rsidR="009B1BA6" w:rsidRPr="000A7AFA">
        <w:rPr>
          <w:b/>
        </w:rPr>
        <w:t>)</w:t>
      </w:r>
    </w:p>
    <w:sectPr w:rsidR="009B1BA6" w:rsidRPr="000A7AFA" w:rsidSect="00BA01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925D" w14:textId="77777777" w:rsidR="009B1BA6" w:rsidRDefault="009B1BA6" w:rsidP="009B1BA6">
      <w:r>
        <w:separator/>
      </w:r>
    </w:p>
  </w:endnote>
  <w:endnote w:type="continuationSeparator" w:id="0">
    <w:p w14:paraId="0C6AE4D1" w14:textId="77777777" w:rsidR="009B1BA6" w:rsidRDefault="009B1BA6" w:rsidP="009B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E457" w14:textId="77777777" w:rsidR="009B1BA6" w:rsidRDefault="009B1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0CF6" w14:textId="77777777" w:rsidR="009B1BA6" w:rsidRDefault="009B1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271" w14:textId="77777777" w:rsidR="009B1BA6" w:rsidRDefault="009B1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7A3A" w14:textId="77777777" w:rsidR="009B1BA6" w:rsidRDefault="009B1BA6" w:rsidP="009B1BA6">
      <w:r>
        <w:separator/>
      </w:r>
    </w:p>
  </w:footnote>
  <w:footnote w:type="continuationSeparator" w:id="0">
    <w:p w14:paraId="60C1BCAA" w14:textId="77777777" w:rsidR="009B1BA6" w:rsidRDefault="009B1BA6" w:rsidP="009B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DA07" w14:textId="77777777" w:rsidR="009B1BA6" w:rsidRDefault="009B1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CE7B" w14:textId="77777777" w:rsidR="009B1BA6" w:rsidRDefault="009B1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7B92" w14:textId="77777777" w:rsidR="009B1BA6" w:rsidRDefault="009B1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26AF"/>
    <w:multiLevelType w:val="multilevel"/>
    <w:tmpl w:val="915AB5EC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B52D6"/>
    <w:multiLevelType w:val="hybridMultilevel"/>
    <w:tmpl w:val="E1E6B546"/>
    <w:lvl w:ilvl="0" w:tplc="8F4CEB0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61C"/>
    <w:multiLevelType w:val="hybridMultilevel"/>
    <w:tmpl w:val="1D940E88"/>
    <w:lvl w:ilvl="0" w:tplc="18AC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21C6"/>
    <w:multiLevelType w:val="hybridMultilevel"/>
    <w:tmpl w:val="2BF831E4"/>
    <w:lvl w:ilvl="0" w:tplc="86B8A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4140">
    <w:abstractNumId w:val="3"/>
  </w:num>
  <w:num w:numId="2" w16cid:durableId="1592158484">
    <w:abstractNumId w:val="2"/>
  </w:num>
  <w:num w:numId="3" w16cid:durableId="1504470498">
    <w:abstractNumId w:val="1"/>
  </w:num>
  <w:num w:numId="4" w16cid:durableId="169603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Fran\AppData\Local\LEAP Desktop\CDE\44ad57f0-19d7-41fa-8876-650c3bf7144d\LEAP2Office\MacroFields\"/>
    <w:docVar w:name="LEAPUniqueCode" w:val="29b76c96-367c-ba42-abd5-5a894b0362d3"/>
  </w:docVars>
  <w:rsids>
    <w:rsidRoot w:val="0079382C"/>
    <w:rsid w:val="000146C5"/>
    <w:rsid w:val="00034C52"/>
    <w:rsid w:val="000978F4"/>
    <w:rsid w:val="000A7AFA"/>
    <w:rsid w:val="000B6226"/>
    <w:rsid w:val="000C4914"/>
    <w:rsid w:val="000D2475"/>
    <w:rsid w:val="000F1AE1"/>
    <w:rsid w:val="001535CA"/>
    <w:rsid w:val="00171CC7"/>
    <w:rsid w:val="001F5529"/>
    <w:rsid w:val="00223A9B"/>
    <w:rsid w:val="002754DA"/>
    <w:rsid w:val="00277DB1"/>
    <w:rsid w:val="002806A6"/>
    <w:rsid w:val="002861C7"/>
    <w:rsid w:val="00297198"/>
    <w:rsid w:val="002A76FA"/>
    <w:rsid w:val="002B790F"/>
    <w:rsid w:val="002C18D9"/>
    <w:rsid w:val="002F7502"/>
    <w:rsid w:val="00312169"/>
    <w:rsid w:val="00317C74"/>
    <w:rsid w:val="0032105C"/>
    <w:rsid w:val="00377863"/>
    <w:rsid w:val="003778D4"/>
    <w:rsid w:val="0038772F"/>
    <w:rsid w:val="00392911"/>
    <w:rsid w:val="003C029E"/>
    <w:rsid w:val="00444ADA"/>
    <w:rsid w:val="00460430"/>
    <w:rsid w:val="004B5002"/>
    <w:rsid w:val="00512895"/>
    <w:rsid w:val="00522A90"/>
    <w:rsid w:val="00532209"/>
    <w:rsid w:val="00576234"/>
    <w:rsid w:val="00581515"/>
    <w:rsid w:val="00597393"/>
    <w:rsid w:val="005A16D4"/>
    <w:rsid w:val="005B3CEC"/>
    <w:rsid w:val="005C4E8D"/>
    <w:rsid w:val="005D52B4"/>
    <w:rsid w:val="005F411E"/>
    <w:rsid w:val="005F5E75"/>
    <w:rsid w:val="0067026A"/>
    <w:rsid w:val="006752F8"/>
    <w:rsid w:val="0067685E"/>
    <w:rsid w:val="006B07B7"/>
    <w:rsid w:val="006B7B50"/>
    <w:rsid w:val="006C15A8"/>
    <w:rsid w:val="00720371"/>
    <w:rsid w:val="007363B9"/>
    <w:rsid w:val="007470F0"/>
    <w:rsid w:val="00764100"/>
    <w:rsid w:val="0079382C"/>
    <w:rsid w:val="00806E17"/>
    <w:rsid w:val="00823561"/>
    <w:rsid w:val="00836003"/>
    <w:rsid w:val="00836E62"/>
    <w:rsid w:val="008621FF"/>
    <w:rsid w:val="00881FCC"/>
    <w:rsid w:val="0088713A"/>
    <w:rsid w:val="008B24FE"/>
    <w:rsid w:val="008C2044"/>
    <w:rsid w:val="00902FF7"/>
    <w:rsid w:val="00915692"/>
    <w:rsid w:val="00925A0C"/>
    <w:rsid w:val="00950FAE"/>
    <w:rsid w:val="00961BD3"/>
    <w:rsid w:val="00973301"/>
    <w:rsid w:val="00981C37"/>
    <w:rsid w:val="009A4F25"/>
    <w:rsid w:val="009A5FD0"/>
    <w:rsid w:val="009B1BA6"/>
    <w:rsid w:val="009B28C1"/>
    <w:rsid w:val="009F4BD1"/>
    <w:rsid w:val="00A14B4D"/>
    <w:rsid w:val="00A20845"/>
    <w:rsid w:val="00A22801"/>
    <w:rsid w:val="00A67E51"/>
    <w:rsid w:val="00A734EE"/>
    <w:rsid w:val="00A83CCC"/>
    <w:rsid w:val="00A84CB3"/>
    <w:rsid w:val="00B0440C"/>
    <w:rsid w:val="00B17204"/>
    <w:rsid w:val="00B41428"/>
    <w:rsid w:val="00B475F3"/>
    <w:rsid w:val="00B56A4C"/>
    <w:rsid w:val="00B82BC4"/>
    <w:rsid w:val="00B84B45"/>
    <w:rsid w:val="00BA0141"/>
    <w:rsid w:val="00BA3858"/>
    <w:rsid w:val="00BC16DB"/>
    <w:rsid w:val="00C21225"/>
    <w:rsid w:val="00C55114"/>
    <w:rsid w:val="00C70A86"/>
    <w:rsid w:val="00C77C7D"/>
    <w:rsid w:val="00CE6E02"/>
    <w:rsid w:val="00D40FCF"/>
    <w:rsid w:val="00D9774F"/>
    <w:rsid w:val="00DA36D8"/>
    <w:rsid w:val="00DD1EAE"/>
    <w:rsid w:val="00DE0F58"/>
    <w:rsid w:val="00E24A98"/>
    <w:rsid w:val="00E358DA"/>
    <w:rsid w:val="00E52D12"/>
    <w:rsid w:val="00E832CF"/>
    <w:rsid w:val="00EA02A2"/>
    <w:rsid w:val="00EA1CE1"/>
    <w:rsid w:val="00ED0656"/>
    <w:rsid w:val="00ED2DC9"/>
    <w:rsid w:val="00EE4D0F"/>
    <w:rsid w:val="00F1182B"/>
    <w:rsid w:val="00F13819"/>
    <w:rsid w:val="00F32D8C"/>
    <w:rsid w:val="00F430A1"/>
    <w:rsid w:val="00F4554F"/>
    <w:rsid w:val="00F77709"/>
    <w:rsid w:val="00F94398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7FF54B"/>
  <w15:docId w15:val="{11EA8BBF-F125-4F86-BCAB-FD28E60E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2C"/>
    <w:pPr>
      <w:spacing w:after="0" w:line="240" w:lineRule="auto"/>
    </w:pPr>
    <w:rPr>
      <w:rFonts w:ascii="Garamond" w:hAnsi="Garamond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2C"/>
    <w:rPr>
      <w:rFonts w:ascii="Tahoma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973301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9B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BA6"/>
    <w:rPr>
      <w:rFonts w:ascii="Garamond" w:hAnsi="Garamond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B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BA6"/>
    <w:rPr>
      <w:rFonts w:ascii="Garamond" w:hAnsi="Garamond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strad@caswelljone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reception@caswelljone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EAPWordCustomPart xmlns="http://LEAPWordCustomPart.com">
  <LEAPUniqueCode xmlns="">29b76c96-367c-ba42-abd5-5a894b0362d3</LEAPUniqueCode>
  <LEAPFirmCode xmlns="">afcf56de-90cb-4260-8e71-f7e412fc6b53</LEAPFirmCode>
  <LEAPIsPrecedent xmlns="">True</LEAPIsPrecedent>
  <LEAPTempPath xmlns="">C:\Users\Fran\AppData\Local\LEAP Desktop\CDE\44ad57f0-19d7-41fa-8876-650c3bf7144d\LEAP2Office\MacroFields\</LEAPTempPath>
  <LEAPCursorStartPosition xmlns="">3978</LEAPCursorStartPosition>
  <LEAPCursorEndPosition xmlns="">3978</LEAPCursorEndPosition>
  <LEAPCharacterCount xmlns="">3885</LEAPCharacterCount>
  <LEAPIsUsingNewFields xmlns="">False</LEAPIsUsingNewFields>
  <LEAPDefaultTable xmlns=""/>
  <LEAP_GUID xmlns="">ebfcdbce-4408-46e1-8040-a44d5d341a1b</LEAP_GUID>
</LEAPWordCustomPart>
</file>

<file path=customXml/item2.xml><?xml version="1.0" encoding="utf-8"?>
<LeapEvents xmlns="http://LeapEvents.com"/>
</file>

<file path=customXml/itemProps1.xml><?xml version="1.0" encoding="utf-8"?>
<ds:datastoreItem xmlns:ds="http://schemas.openxmlformats.org/officeDocument/2006/customXml" ds:itemID="{95A7B840-8497-41E4-80C7-247FAC6719E7}">
  <ds:schemaRefs>
    <ds:schemaRef ds:uri="http://LEAPWordCustomPart.com"/>
    <ds:schemaRef ds:uri=""/>
  </ds:schemaRefs>
</ds:datastoreItem>
</file>

<file path=customXml/itemProps2.xml><?xml version="1.0" encoding="utf-8"?>
<ds:datastoreItem xmlns:ds="http://schemas.openxmlformats.org/officeDocument/2006/customXml" ds:itemID="{B0286E94-FC35-4D18-839A-7AA6540ECB05}">
  <ds:schemaRefs>
    <ds:schemaRef ds:uri="http://LeapEvent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3358</Characters>
  <Application>Microsoft Office Word</Application>
  <DocSecurity>0</DocSecurity>
  <Lines>115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Edwards</dc:creator>
  <cp:lastModifiedBy>Frances Edwards</cp:lastModifiedBy>
  <cp:revision>2</cp:revision>
  <cp:lastPrinted>2021-08-24T12:13:00Z</cp:lastPrinted>
  <dcterms:created xsi:type="dcterms:W3CDTF">2024-01-26T12:38:00Z</dcterms:created>
  <dcterms:modified xsi:type="dcterms:W3CDTF">2024-01-26T12:38:00Z</dcterms:modified>
</cp:coreProperties>
</file>